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7" w:rsidRPr="007A00A7" w:rsidRDefault="00554688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18"/>
          <w:lang w:val="en-GB" w:bidi="ne-NP"/>
        </w:rPr>
      </w:pPr>
      <w:r w:rsidRPr="007A00A7">
        <w:rPr>
          <w:rFonts w:ascii="Kokila" w:hAnsi="Kokila" w:cs="Kokila" w:hint="cs"/>
          <w:b/>
          <w:bCs/>
          <w:sz w:val="18"/>
          <w:cs/>
          <w:lang w:bidi="ne-NP"/>
        </w:rPr>
        <w:t xml:space="preserve"> </w:t>
      </w:r>
      <w:r w:rsidRPr="007A00A7">
        <w:rPr>
          <w:rFonts w:ascii="Kokila" w:hAnsi="Kokila" w:cs="Kokila" w:hint="cs"/>
          <w:b/>
          <w:bCs/>
          <w:sz w:val="18"/>
          <w:cs/>
          <w:lang w:val="en-GB" w:bidi="ne-NP"/>
        </w:rPr>
        <w:t xml:space="preserve">शिक्षा विकास तथा समन्वय इकाइको </w:t>
      </w:r>
      <w:r w:rsidR="007A00A7" w:rsidRPr="007A00A7">
        <w:rPr>
          <w:rFonts w:ascii="Kokila" w:hAnsi="Kokila" w:cs="Kokila" w:hint="cs"/>
          <w:b/>
          <w:bCs/>
          <w:sz w:val="18"/>
          <w:cs/>
          <w:lang w:val="en-GB" w:bidi="ne-NP"/>
        </w:rPr>
        <w:t xml:space="preserve">लागि </w:t>
      </w:r>
    </w:p>
    <w:p w:rsidR="00077645" w:rsidRPr="007A00A7" w:rsidRDefault="007A00A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32"/>
          <w:szCs w:val="40"/>
          <w:lang w:bidi="ne-NP"/>
        </w:rPr>
      </w:pPr>
      <w:r w:rsidRPr="007A00A7">
        <w:rPr>
          <w:rFonts w:ascii="Kokila" w:hAnsi="Kokila" w:cs="Kokila" w:hint="cs"/>
          <w:b/>
          <w:bCs/>
          <w:sz w:val="32"/>
          <w:szCs w:val="40"/>
          <w:cs/>
          <w:lang w:val="en-GB" w:bidi="ne-NP"/>
        </w:rPr>
        <w:t xml:space="preserve">वार्षिक </w:t>
      </w:r>
      <w:r w:rsidR="005C0012" w:rsidRPr="007A00A7">
        <w:rPr>
          <w:rFonts w:ascii="Kokila" w:hAnsi="Kokila" w:cs="Kokila" w:hint="cs"/>
          <w:b/>
          <w:bCs/>
          <w:sz w:val="32"/>
          <w:szCs w:val="40"/>
          <w:cs/>
          <w:lang w:bidi="ne-NP"/>
        </w:rPr>
        <w:t xml:space="preserve">शैक्षिक स्थीति </w:t>
      </w:r>
      <w:r w:rsidR="00187B65" w:rsidRPr="007A00A7">
        <w:rPr>
          <w:rFonts w:ascii="Kokila" w:hAnsi="Kokila" w:cs="Kokila"/>
          <w:b/>
          <w:bCs/>
          <w:sz w:val="32"/>
          <w:szCs w:val="40"/>
          <w:cs/>
          <w:lang w:bidi="hi-IN"/>
        </w:rPr>
        <w:t>प्रति</w:t>
      </w:r>
      <w:r w:rsidR="00B63FCC" w:rsidRPr="007A00A7">
        <w:rPr>
          <w:rFonts w:ascii="Kokila" w:hAnsi="Kokila" w:cs="Kokila"/>
          <w:b/>
          <w:bCs/>
          <w:sz w:val="32"/>
          <w:szCs w:val="40"/>
          <w:cs/>
          <w:lang w:bidi="hi-IN"/>
        </w:rPr>
        <w:t>वेदन</w:t>
      </w:r>
      <w:r w:rsidR="00B63FCC" w:rsidRPr="007A00A7">
        <w:rPr>
          <w:rFonts w:ascii="Kokila" w:hAnsi="Kokila" w:cs="Kokila" w:hint="cs"/>
          <w:b/>
          <w:bCs/>
          <w:sz w:val="32"/>
          <w:szCs w:val="40"/>
          <w:cs/>
          <w:lang w:bidi="ne-NP"/>
        </w:rPr>
        <w:t xml:space="preserve"> </w:t>
      </w:r>
    </w:p>
    <w:p w:rsidR="00B63FCC" w:rsidRPr="007A00A7" w:rsidRDefault="007A00A7" w:rsidP="00DD391A">
      <w:pPr>
        <w:spacing w:before="40" w:after="40" w:line="288" w:lineRule="auto"/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  <w:r w:rsidRPr="007A00A7">
        <w:rPr>
          <w:rFonts w:ascii="Kokila" w:hAnsi="Kokila" w:cs="Kokila"/>
          <w:b/>
          <w:bCs/>
          <w:sz w:val="40"/>
          <w:szCs w:val="48"/>
          <w:lang w:val="en-GB" w:bidi="ne-NP"/>
        </w:rPr>
        <w:t>(</w:t>
      </w:r>
      <w:r>
        <w:rPr>
          <w:rFonts w:ascii="Kokila" w:hAnsi="Kokila" w:cs="Kokila" w:hint="cs"/>
          <w:b/>
          <w:bCs/>
          <w:sz w:val="24"/>
          <w:szCs w:val="32"/>
          <w:cs/>
          <w:lang w:val="en-GB" w:bidi="ne-NP"/>
        </w:rPr>
        <w:t>प्रस्तावित ढाँचा</w:t>
      </w:r>
      <w:r w:rsidRPr="007A00A7">
        <w:rPr>
          <w:rFonts w:ascii="Kokila" w:hAnsi="Kokila" w:cs="Kokila"/>
          <w:b/>
          <w:bCs/>
          <w:sz w:val="40"/>
          <w:szCs w:val="48"/>
          <w:lang w:bidi="ne-NP"/>
        </w:rPr>
        <w:t>)</w:t>
      </w:r>
    </w:p>
    <w:p w:rsidR="007A00A7" w:rsidRDefault="007A00A7" w:rsidP="00B73A81">
      <w:pPr>
        <w:spacing w:before="40" w:after="40" w:line="288" w:lineRule="auto"/>
        <w:rPr>
          <w:rFonts w:ascii="Kokila" w:hAnsi="Kokila" w:cs="Kokila"/>
          <w:bCs/>
          <w:sz w:val="24"/>
          <w:szCs w:val="28"/>
          <w:lang w:bidi="hi-IN"/>
        </w:rPr>
      </w:pPr>
    </w:p>
    <w:p w:rsidR="00B73A81" w:rsidRPr="007A00A7" w:rsidRDefault="00B73A81" w:rsidP="00B73A81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हाम्रो भनाइ</w:t>
      </w:r>
    </w:p>
    <w:p w:rsidR="008A37A0" w:rsidRPr="007A00A7" w:rsidRDefault="00187B65" w:rsidP="00DD391A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विषयसूची</w:t>
      </w:r>
    </w:p>
    <w:p w:rsidR="008A37A0" w:rsidRPr="007A00A7" w:rsidRDefault="00187B65" w:rsidP="00DD391A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तालिकाहरूको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सूची</w:t>
      </w:r>
    </w:p>
    <w:p w:rsidR="008A37A0" w:rsidRPr="007A00A7" w:rsidRDefault="00187B65" w:rsidP="00DD391A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नक्सा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/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डायग्राम</w:t>
      </w:r>
      <w:r w:rsidR="005E350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आदिको</w:t>
      </w:r>
      <w:r w:rsidR="005E350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सूची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</w:p>
    <w:p w:rsidR="008A37A0" w:rsidRPr="007A00A7" w:rsidRDefault="00187B65" w:rsidP="00DD391A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अनुसूचीहरूको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विवरण</w:t>
      </w:r>
    </w:p>
    <w:p w:rsidR="008A37A0" w:rsidRPr="007A00A7" w:rsidRDefault="00187B65" w:rsidP="00DD391A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कार्यकारी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सारांश</w:t>
      </w:r>
    </w:p>
    <w:p w:rsidR="007A00A7" w:rsidRDefault="007A00A7" w:rsidP="004A6617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7A00A7" w:rsidRPr="00DE3929" w:rsidRDefault="00187B65" w:rsidP="00DE3929">
      <w:pPr>
        <w:spacing w:before="40" w:after="40" w:line="288" w:lineRule="auto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– 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</w:p>
    <w:p w:rsidR="008A37A0" w:rsidRPr="007A00A7" w:rsidRDefault="00B73A81" w:rsidP="00DE3929">
      <w:pPr>
        <w:spacing w:before="40" w:after="40" w:line="288" w:lineRule="auto"/>
        <w:jc w:val="center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स्थीति </w:t>
      </w:r>
      <w:r w:rsidR="005C0012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प्रतिवेदनको 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परिचय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संक्षिप्तरुपमा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उल्लेख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गर्ने</w:t>
      </w:r>
      <w:r w:rsidR="00187B65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8A37A0" w:rsidRPr="007A00A7" w:rsidRDefault="00187B65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पृष्ठभूमि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B73A81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( </w:t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प्रतिवेदनको सन्दर्भ समग्र  कार्यक्रम तथा प्रगति लाइ आधार वढीमा १० </w:t>
      </w:r>
      <w:r w:rsidR="00B73A81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-</w:t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१५ वाक्यमा लेख्ने</w:t>
      </w:r>
      <w:r w:rsidR="00B73A81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DD0556" w:rsidRPr="007A00A7" w:rsidRDefault="00DD0556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शैक्षिक अवस्था 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CC29D0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सक्षरताको स्थिति</w:t>
      </w:r>
      <w:r w:rsidR="00CC29D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सामुदायिक तथा संस्थागत विद्यालयको विवरण प्रस्ट हुने गरी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विद्यालय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विद्यार्थी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शिक्षक परपरागत विद्यालय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सामुदा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य</w:t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ि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क सिकाइ केन्द्र</w:t>
      </w:r>
      <w:r w:rsidR="0065292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विश्वविद्य</w:t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ालय तथा क्याम्पस लगायतका पक्षको </w:t>
      </w:r>
      <w:r w:rsid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B73A81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संख्यात्मक अवस्था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एवम् विद्यालय </w:t>
      </w:r>
      <w:r w:rsidR="00674548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शिक्षाका शैक्षिक सुचकहरु सहितका 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तालिका तथा विश्लेषण</w:t>
      </w:r>
      <w:r w:rsidR="0088187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,, (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विगत ३ </w:t>
      </w:r>
      <w:r w:rsid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वर्षको तुलनात्मक अवस्था</w:t>
      </w:r>
      <w:r w:rsidR="0088187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समावेश गर्ने</w:t>
      </w:r>
      <w:r w:rsidR="0088187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  <w:r w:rsidR="00652923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</w:p>
    <w:p w:rsidR="0088187C" w:rsidRPr="007A00A7" w:rsidRDefault="00187B65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३</w:t>
      </w:r>
      <w:r w:rsidR="0088187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इकाइको सरचना तथा जनशक्ति व्यवस्थापनको अवस्था</w:t>
      </w:r>
    </w:p>
    <w:p w:rsidR="008A37A0" w:rsidRPr="007A00A7" w:rsidRDefault="0088187C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४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187B65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स्थिति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187B65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प्रतिवेदनको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187B65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उद्देश्य</w:t>
      </w:r>
    </w:p>
    <w:p w:rsidR="008A37A0" w:rsidRPr="007A00A7" w:rsidRDefault="00187B65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स्थिति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प्रतिवेदन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निर्माण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प्रक्रिया</w:t>
      </w:r>
    </w:p>
    <w:p w:rsidR="008A37A0" w:rsidRPr="007A00A7" w:rsidRDefault="00187B65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६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तथ्याङ्क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/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सूचनाका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स्रोतहरू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B73A81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जस्तै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: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2306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52306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जिल्ला </w:t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प्रोफाइल</w:t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विद्यालयले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भरेका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शैक्षिक तथ्याङ्क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2306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जिल्ला </w:t>
      </w:r>
      <w:r w:rsid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2306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स्तर</w:t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बाट भएका अनुगमन निरीक्षण 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प्रतिवेदन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विद्यालय प्रोफाइल अध्याविधिक विद्यालय सुधार योजना </w:t>
      </w:r>
      <w:r w:rsid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C0012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सामजिक परीक्षण प्रतिवेदन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आदि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8A37A0" w:rsidRPr="007A00A7" w:rsidRDefault="00187B65" w:rsidP="007A00A7">
      <w:pPr>
        <w:spacing w:before="40" w:after="40" w:line="288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8187C" w:rsidRPr="007A00A7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७</w:t>
      </w:r>
      <w:r w:rsidR="0088187C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प्रतिवेदनको</w:t>
      </w:r>
      <w:r w:rsidR="008A37A0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ढाँचा</w:t>
      </w:r>
      <w:r w:rsidR="00446A33" w:rsidRPr="007A00A7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</w:p>
    <w:p w:rsidR="007A00A7" w:rsidRDefault="007A00A7" w:rsidP="007A00A7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7A00A7" w:rsidRPr="00DE3929" w:rsidRDefault="002D7E4E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–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</w:p>
    <w:p w:rsidR="002D7E4E" w:rsidRPr="00DE3929" w:rsidRDefault="002D7E4E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B73A81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 कार्यान्वयनको भौतिक तथा वित्तीय प्रगति</w:t>
      </w:r>
    </w:p>
    <w:p w:rsidR="00540FC5" w:rsidRPr="00DE3929" w:rsidRDefault="002D7E4E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इकाइको</w:t>
      </w:r>
      <w:r w:rsidR="00B73A81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समग्र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बजेट</w:t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को अवस्था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(</w:t>
      </w:r>
      <w:r w:rsidR="0088187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विगत २ वर्षको तुलनात्मक अवस्था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88187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समावेश गर्ने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2D7E4E" w:rsidRPr="00DE3929" w:rsidRDefault="00540FC5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इकाइको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समग्र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बजेट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को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खर्चको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स्थिति</w:t>
      </w:r>
      <w:r w:rsidR="002D7E4E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2D7E4E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88187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विगत २ वर्षको तुलनात्मक अवस्था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88187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समावेश गर्ने</w:t>
      </w:r>
      <w:r w:rsidR="0088187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540FC5" w:rsidRPr="00DE3929" w:rsidRDefault="002D7E4E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lastRenderedPageBreak/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३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शिक्षा क्षेत्रको वजेटको अवस्था  </w:t>
      </w:r>
      <w:r w:rsidR="00540FC5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संध तथा </w:t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प्रदेश तहबाट ससर्त अनुदानमा </w:t>
      </w:r>
      <w:r w:rsidR="00540FC5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40FC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लगायत अन्य ढंगले विभिन्न शीर्षमा प्राप्त भएका अनुदानको छुटाछुट्टै देखिने गरी वजेटको शारंश तालिकामा उल्लेख गर्ने </w:t>
      </w:r>
      <w:r w:rsidR="00540FC5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8A37A0" w:rsidRPr="00DE3929" w:rsidRDefault="00540FC5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४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शिक्षा क्षेत्रको वजेटको खर्चको अवस्था  </w:t>
      </w:r>
      <w:r w:rsidR="002D7E4E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चालु आवमा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संघ तथा प्रदेश तहबाट ससर्त अनुदानमा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लगायत अन्य ढंगले विभिन्न शीर्षमा प्राप्त भएका अनुदानको छुटाछुट्टै देखिने गरी खर्च शारंश तालिकामा उल्लेख गर्ने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B73A81" w:rsidRPr="00DE3929" w:rsidRDefault="00DD0556" w:rsidP="007A00A7">
      <w:pPr>
        <w:spacing w:before="40" w:after="40" w:line="288" w:lineRule="auto"/>
        <w:ind w:left="630" w:hanging="630"/>
        <w:jc w:val="both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वजेट उपशिर्षक अनुसार वजेट तथा खर्चको अवस्था 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इकाइलाई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वजेट उपशीर्षक अनुसारको  क्रियाकलापगत वार्षिक वजेट तथा खर्चको अवस्था उल्लेख गर्ने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7A00A7" w:rsidRDefault="007A00A7" w:rsidP="007A00A7">
      <w:pPr>
        <w:spacing w:before="40" w:after="40" w:line="288" w:lineRule="auto"/>
        <w:ind w:left="630" w:hanging="630"/>
        <w:jc w:val="center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B90F43" w:rsidRPr="00DE3929" w:rsidRDefault="00B90F43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color w:val="1D2228"/>
          <w:sz w:val="24"/>
          <w:szCs w:val="24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कार्यक्रमगत वार्षि</w:t>
      </w:r>
      <w:r w:rsid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क वजेट तथा खर्चको अवस्था वजेट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रु हजारमा</w:t>
      </w:r>
      <w:r w:rsidR="00A3434B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24"/>
          <w:szCs w:val="24"/>
          <w:shd w:val="clear" w:color="auto" w:fill="FFFFFF"/>
          <w:lang w:val="en-AU" w:bidi="hi-IN"/>
        </w:rPr>
        <w:t>(</w:t>
      </w:r>
      <w:r w:rsidRPr="00DE3929">
        <w:rPr>
          <w:rFonts w:ascii="Kokila" w:eastAsiaTheme="minorHAnsi" w:hAnsi="Kokila" w:cs="Kokila" w:hint="cs"/>
          <w:color w:val="1D2228"/>
          <w:sz w:val="24"/>
          <w:szCs w:val="24"/>
          <w:shd w:val="clear" w:color="auto" w:fill="FFFFFF"/>
          <w:cs/>
          <w:lang w:val="en-AU" w:bidi="hi-IN"/>
        </w:rPr>
        <w:t>प्रत्येक वजेट उपशिर्षक अनुसारको छुट्टा छुट्टै तयार गर्ने</w:t>
      </w:r>
      <w:r w:rsidRPr="00DE3929">
        <w:rPr>
          <w:rFonts w:ascii="Kokila" w:eastAsiaTheme="minorHAnsi" w:hAnsi="Kokila" w:cs="Kokila"/>
          <w:color w:val="1D2228"/>
          <w:sz w:val="24"/>
          <w:szCs w:val="24"/>
          <w:shd w:val="clear" w:color="auto" w:fill="FFFFFF"/>
          <w:lang w:val="en-AU" w:bidi="hi-IN"/>
        </w:rPr>
        <w:t>)</w:t>
      </w:r>
    </w:p>
    <w:tbl>
      <w:tblPr>
        <w:tblW w:w="9956" w:type="dxa"/>
        <w:tblInd w:w="-5" w:type="dxa"/>
        <w:tblLook w:val="04A0"/>
      </w:tblPr>
      <w:tblGrid>
        <w:gridCol w:w="723"/>
        <w:gridCol w:w="1924"/>
        <w:gridCol w:w="1405"/>
        <w:gridCol w:w="780"/>
        <w:gridCol w:w="1518"/>
        <w:gridCol w:w="1479"/>
        <w:gridCol w:w="663"/>
        <w:gridCol w:w="1464"/>
      </w:tblGrid>
      <w:tr w:rsidR="00B90F43" w:rsidRPr="00DE3929" w:rsidTr="00DE3929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7265" w:rsidRPr="00DE3929" w:rsidRDefault="00207265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सि 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265" w:rsidRPr="00DE3929" w:rsidRDefault="00207265" w:rsidP="007A00A7">
            <w:pPr>
              <w:spacing w:line="240" w:lineRule="auto"/>
              <w:ind w:left="630" w:hanging="630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क्रियाकलाप कोड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7265" w:rsidRPr="00DE3929" w:rsidRDefault="00207265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7265" w:rsidRPr="00DE3929" w:rsidRDefault="00207265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7265" w:rsidRPr="00DE3929" w:rsidRDefault="00207265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भौतिक लक्ष्य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265" w:rsidRPr="00DE3929" w:rsidRDefault="00B90F43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 xml:space="preserve">वार्षिक वजेट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265" w:rsidRPr="00DE3929" w:rsidRDefault="00B90F43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खर्च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265" w:rsidRPr="00DE3929" w:rsidRDefault="00B90F43" w:rsidP="007A00A7">
            <w:pPr>
              <w:spacing w:line="240" w:lineRule="auto"/>
              <w:ind w:left="630" w:hanging="630"/>
              <w:jc w:val="center"/>
              <w:rPr>
                <w:rFonts w:ascii="Kokila" w:eastAsiaTheme="minorHAnsi" w:hAnsi="Kokila" w:cs="Kokila"/>
                <w:color w:val="1D2228"/>
                <w:sz w:val="32"/>
                <w:szCs w:val="32"/>
                <w:shd w:val="clear" w:color="auto" w:fill="FFFFFF"/>
                <w:lang w:val="en-AU" w:bidi="hi-IN"/>
              </w:rPr>
            </w:pPr>
            <w:r w:rsidRPr="00DE3929">
              <w:rPr>
                <w:rFonts w:ascii="Kokila" w:eastAsiaTheme="minorHAnsi" w:hAnsi="Kokila" w:cs="Kokila" w:hint="cs"/>
                <w:color w:val="1D2228"/>
                <w:sz w:val="32"/>
                <w:szCs w:val="32"/>
                <w:shd w:val="clear" w:color="auto" w:fill="FFFFFF"/>
                <w:cs/>
                <w:lang w:val="en-AU" w:bidi="hi-IN"/>
              </w:rPr>
              <w:t>खर्च प्रतिशत</w:t>
            </w:r>
          </w:p>
        </w:tc>
      </w:tr>
      <w:tr w:rsidR="00B90F43" w:rsidRPr="002150D0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90F43" w:rsidRPr="002150D0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2150D0" w:rsidRDefault="00207265" w:rsidP="007A00A7">
            <w:pPr>
              <w:spacing w:line="240" w:lineRule="auto"/>
              <w:ind w:left="630" w:hanging="630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7A00A7" w:rsidRDefault="007A00A7" w:rsidP="007A00A7">
      <w:pPr>
        <w:spacing w:before="40" w:after="40" w:line="288" w:lineRule="auto"/>
        <w:ind w:left="630" w:hanging="630"/>
        <w:rPr>
          <w:rFonts w:ascii="Kokila" w:hAnsi="Kokila" w:cs="Kokila"/>
          <w:bCs/>
          <w:sz w:val="24"/>
          <w:szCs w:val="28"/>
          <w:lang w:val="en-GB" w:bidi="ne-NP"/>
        </w:rPr>
      </w:pPr>
    </w:p>
    <w:p w:rsidR="00DD0556" w:rsidRPr="00BF562A" w:rsidRDefault="00A3434B" w:rsidP="00BF562A">
      <w:pPr>
        <w:spacing w:before="40" w:after="40" w:line="288" w:lineRule="auto"/>
        <w:ind w:left="1260" w:hanging="630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वजेट उपशिर्षक </w:t>
      </w: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:</w:t>
      </w:r>
    </w:p>
    <w:p w:rsidR="00DD0556" w:rsidRPr="00DE3929" w:rsidRDefault="00DD0556" w:rsidP="00BF562A">
      <w:pPr>
        <w:spacing w:before="40" w:after="40" w:line="288" w:lineRule="auto"/>
        <w:ind w:left="126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१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52306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शिक्षा विकास तथा समन्वय इकाइ </w:t>
      </w:r>
      <w:r w:rsidR="0052306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( 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वउसि न</w:t>
      </w:r>
      <w:r w:rsidR="0052306C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35001013)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 </w:t>
      </w:r>
    </w:p>
    <w:p w:rsidR="00DD0556" w:rsidRPr="00DE3929" w:rsidRDefault="00674548" w:rsidP="00BF562A">
      <w:pPr>
        <w:spacing w:before="40" w:after="40" w:line="288" w:lineRule="auto"/>
        <w:ind w:left="126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="005A5D1B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="005A5D1B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विद्यालय क्षेत्र विकास कार्यक्रम   </w:t>
      </w:r>
      <w:r w:rsidR="005A5D1B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5A5D1B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वउसिनं ३५०००१०८</w:t>
      </w:r>
      <w:r w:rsidR="005A5D1B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52306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 </w:t>
      </w:r>
    </w:p>
    <w:p w:rsidR="005A5D1B" w:rsidRPr="00DE3929" w:rsidRDefault="005A5D1B" w:rsidP="00BF562A">
      <w:pPr>
        <w:spacing w:before="40" w:after="40" w:line="288" w:lineRule="auto"/>
        <w:ind w:left="126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३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शिक्षक सेवा आयोग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राष्ट्रिय परीक्षा वोर्ड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राष्ट्रिय किताव खाना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शिक्षक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) 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लगायतका निकायबाट प्राप्त कार्यक्रमहरु</w:t>
      </w:r>
    </w:p>
    <w:p w:rsidR="00BF562A" w:rsidRDefault="00BF562A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</w:p>
    <w:p w:rsidR="00B90F43" w:rsidRPr="00BF562A" w:rsidRDefault="00B90F43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="00FD05E5"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७</w:t>
      </w: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  <w:r w:rsidR="007A00A7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मुख्य समस्या तथा चुनौती </w:t>
      </w:r>
      <w:r w:rsidR="00B73A81"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B73A81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="00B73A81"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समग्र वजेट शिर्षकलाइ समेटी उल्लेख गर्ने </w:t>
      </w:r>
      <w:r w:rsidR="00B73A81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B90F43" w:rsidRPr="00BF562A" w:rsidRDefault="00B90F43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७</w:t>
      </w: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="007A00A7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सुधारका उपाय </w:t>
      </w:r>
      <w:r w:rsidR="00B73A81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(</w:t>
      </w:r>
      <w:r w:rsidR="00B73A81" w:rsidRPr="00BF562A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समग्र वजेट शिर्षकलाइ समेटी उल्लेख गर्ने </w:t>
      </w:r>
      <w:r w:rsidR="00B73A81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7A00A7" w:rsidRPr="00DE3929" w:rsidRDefault="007A00A7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</w:p>
    <w:p w:rsidR="007A00A7" w:rsidRPr="00DE3929" w:rsidRDefault="00187B65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– </w:t>
      </w:r>
      <w:r w:rsidR="00926649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३</w:t>
      </w:r>
      <w:r w:rsidR="00A635B4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4A6617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</w:p>
    <w:p w:rsidR="008A37A0" w:rsidRPr="00DE3929" w:rsidRDefault="004908E8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rtl/>
          <w:cs/>
          <w:lang w:val="en-AU"/>
        </w:rPr>
      </w:pPr>
      <w:r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उपलव्धि</w:t>
      </w:r>
      <w:r w:rsidR="004A6617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4A6617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तथा कार्यक्रम विस्तृतिकरण</w:t>
      </w:r>
    </w:p>
    <w:p w:rsidR="00E11AC6" w:rsidRPr="00DE3929" w:rsidRDefault="00A3434B" w:rsidP="007A00A7">
      <w:pPr>
        <w:spacing w:before="40" w:after="40" w:line="288" w:lineRule="auto"/>
        <w:jc w:val="both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यस खण्डमा </w:t>
      </w:r>
      <w:r w:rsidR="005A5D1B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इकाइबाट कार्यान्वयनका लागि </w:t>
      </w:r>
      <w:r w:rsidR="00E11AC6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प्राप्त वजेट </w:t>
      </w:r>
      <w:r w:rsidR="005A5D1B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तथा कार्यक्रम</w:t>
      </w:r>
      <w:r w:rsidR="00E11AC6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  <w:r w:rsidR="00A635B4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तपशिलका क्षेत्रमा वार्षिक रुपमा सम्पादन गरेका कार्यक्रमबाट भएका उ</w:t>
      </w:r>
      <w:r w:rsidR="00E03B71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पलव्धि</w:t>
      </w:r>
      <w:r w:rsidR="00E03B71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E03B71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प्रगतिको संख्यात्मक </w:t>
      </w:r>
      <w:r w:rsidR="00A635B4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अनुपात</w:t>
      </w:r>
      <w:r w:rsidR="00E03B71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E03B71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एवम्</w:t>
      </w:r>
      <w:r w:rsidR="00A635B4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प्रतिशतमा </w:t>
      </w:r>
      <w:r w:rsidR="00E03B71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र कार्यक्रम प्राप्त गर्ने विद्यालयको नामामेसी सहितको विवरण </w:t>
      </w:r>
      <w:r w:rsidR="00A635B4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उल्लेख गरी संक्षिप्त विश्लेषण उल्लेख गर्नुपर्नेछ ।</w:t>
      </w:r>
      <w:r w:rsidR="00E11AC6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</w:t>
      </w:r>
    </w:p>
    <w:p w:rsidR="004908E8" w:rsidRPr="007A00A7" w:rsidRDefault="00CC4397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 xml:space="preserve"> </w:t>
      </w:r>
      <w:r w:rsidR="007A00A7"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ab/>
      </w: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जिल्लाको एकिकृत शैक्षिक सूचना तथा व्यवस्थापन प्रणाली कार्यान्वयनको अवस्था</w:t>
      </w:r>
    </w:p>
    <w:p w:rsidR="00CC4397" w:rsidRPr="007A00A7" w:rsidRDefault="007A00A7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ab/>
      </w:r>
      <w:r w:rsidR="00CC4397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शिक्षक दरवन्दी मिलानको अवस्था</w:t>
      </w:r>
    </w:p>
    <w:p w:rsidR="00CC4397" w:rsidRPr="007A00A7" w:rsidRDefault="007A00A7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ab/>
      </w:r>
      <w:r w:rsidR="00CC4397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विद्यालय ले</w:t>
      </w:r>
      <w:r w:rsidR="00554688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खापालन तथा सार्वजनिक खरीद तालिम</w:t>
      </w:r>
      <w:r w:rsidR="00554688"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 </w:t>
      </w:r>
      <w:r w:rsidR="00554688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 xml:space="preserve">कार्यान्वयनको अवस्था </w:t>
      </w:r>
    </w:p>
    <w:p w:rsidR="00554688" w:rsidRPr="007A00A7" w:rsidRDefault="007A00A7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ab/>
      </w:r>
      <w:r w:rsidR="00554688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लेखाजोखा केन्द्र व्यवस्थापन</w:t>
      </w:r>
    </w:p>
    <w:p w:rsidR="00554688" w:rsidRPr="007A00A7" w:rsidRDefault="007A00A7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lastRenderedPageBreak/>
        <w:tab/>
      </w:r>
      <w:r w:rsidR="00554688"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 xml:space="preserve">आधारभुत तहका शिक्षकका लागि एकिकृत पाठ्यक्रम कार्यान्वयन सहजिकरण </w:t>
      </w:r>
    </w:p>
    <w:p w:rsidR="00554688" w:rsidRPr="007A00A7" w:rsidRDefault="00554688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स्थानीय तह र इकाइ वीच समन्वय सहजिकरणका कार्यहरु</w:t>
      </w:r>
    </w:p>
    <w:p w:rsidR="00554688" w:rsidRPr="007A00A7" w:rsidRDefault="00554688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>द्धन्द पिडित छात्रवृति तथा सहिदका छोराछोरीको लागि वितरित छात्रवृति</w:t>
      </w:r>
    </w:p>
    <w:p w:rsidR="00554688" w:rsidRPr="007A00A7" w:rsidRDefault="00554688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 xml:space="preserve">कार्यक्रम अनुगमन </w:t>
      </w:r>
    </w:p>
    <w:p w:rsidR="00FD05E5" w:rsidRPr="00DE3929" w:rsidRDefault="00FD05E5" w:rsidP="007A00A7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afterLines="20"/>
        <w:ind w:left="630" w:hanging="630"/>
        <w:contextualSpacing w:val="0"/>
        <w:jc w:val="both"/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</w:pPr>
      <w:r w:rsidRPr="007A00A7">
        <w:rPr>
          <w:rFonts w:ascii="Kokila" w:hAnsi="Kokila" w:cs="Kokila" w:hint="cs"/>
          <w:color w:val="1D2228"/>
          <w:sz w:val="32"/>
          <w:szCs w:val="32"/>
          <w:shd w:val="clear" w:color="auto" w:fill="FFFFFF"/>
          <w:cs/>
          <w:lang w:bidi="hi-IN"/>
        </w:rPr>
        <w:t xml:space="preserve">वजेट वाहेकका अन्य कार्यक्रमको कार्यान्वयन अवस्था </w:t>
      </w:r>
      <w:r w:rsidRPr="007A00A7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>:</w:t>
      </w:r>
      <w:r w:rsidRPr="00DE3929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 (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सामाजिक परीक्षण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, 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बेरूजु अवस्था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, 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शिक्षकहरूको राजिनामा तथा अवकास एवम् रिक्त हुन आएका पदहरूको विवरण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, 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जिल्ला भरमा इन्टरनेट तथा कनेक्टिभिटि पुगेका विद्यालय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 xml:space="preserve">, </w:t>
      </w:r>
      <w:r w:rsidRPr="00FD05E5">
        <w:rPr>
          <w:rFonts w:ascii="Kokila" w:hAnsi="Kokila" w:cs="Kokila"/>
          <w:color w:val="1D2228"/>
          <w:sz w:val="32"/>
          <w:szCs w:val="32"/>
          <w:shd w:val="clear" w:color="auto" w:fill="FFFFFF"/>
          <w:cs/>
          <w:lang w:bidi="hi-IN"/>
        </w:rPr>
        <w:t>यसइइ परीक्षा व्यवस्थापन अदि</w:t>
      </w:r>
      <w:r w:rsidRPr="00DE3929">
        <w:rPr>
          <w:rFonts w:ascii="Kokila" w:hAnsi="Kokila" w:cs="Kokila"/>
          <w:color w:val="1D2228"/>
          <w:sz w:val="32"/>
          <w:szCs w:val="32"/>
          <w:shd w:val="clear" w:color="auto" w:fill="FFFFFF"/>
          <w:lang w:bidi="hi-IN"/>
        </w:rPr>
        <w:t>)</w:t>
      </w:r>
    </w:p>
    <w:p w:rsidR="007A00A7" w:rsidRPr="00DE3929" w:rsidRDefault="007A00A7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</w:p>
    <w:p w:rsidR="007A00A7" w:rsidRPr="00DE3929" w:rsidRDefault="004908E8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–</w:t>
      </w:r>
      <w:r w:rsidR="00926649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४</w:t>
      </w:r>
    </w:p>
    <w:p w:rsidR="004908E8" w:rsidRPr="00DE3929" w:rsidRDefault="00641A75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</w:pPr>
      <w:r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समन्वय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="004908E8"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सहकार्य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 w:hint="cs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असल अभ्यास एवम् नवप्रवर्तन</w:t>
      </w:r>
    </w:p>
    <w:p w:rsidR="004908E8" w:rsidRPr="00DE3929" w:rsidRDefault="004908E8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३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१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अन्य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संस्थासँगको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ाझे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दारीमा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सञ्चालित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राष्ट्रिय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तथा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अन्तर्राष्ट्रिय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गैरसरकारी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संस्थाहरू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स्थानीय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निकाय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,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समुदायमा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आधारित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संस्था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लगायतका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विभिन्न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संघसंस्थासँगको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साझेदारीमा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सञ्चालित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विभिन्न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कार्यक्रमको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विवरण क्रमश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: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प्रस्तुत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गर्नुपर्नेछ</w:t>
      </w:r>
      <w:r w:rsidR="00641A75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B63FCC" w:rsidRPr="00DE3929" w:rsidRDefault="00B63FCC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३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.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२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. </w:t>
      </w:r>
      <w:r w:rsidR="007A00A7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ab/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असल अभ्यास तथा नववर्पतनात्मक कार्यक्रमहरु 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(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यसमा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5A5D1B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इकाइ</w:t>
      </w:r>
      <w:r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बाट भएका असल अभ्यास तथा नववर्पतनात्मक कार्यक्रमहरु  वुदाँगत समावेश गर्ने यस्ता कार्यहरुको कूनै फोटो भएमा अनुसूचिमा राख्न सकिने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)</w:t>
      </w:r>
    </w:p>
    <w:p w:rsidR="007A00A7" w:rsidRPr="00DE3929" w:rsidRDefault="007A00A7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</w:p>
    <w:p w:rsidR="007A00A7" w:rsidRPr="00DE3929" w:rsidRDefault="00187B65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="008A37A0"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>–</w:t>
      </w: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५</w:t>
      </w:r>
    </w:p>
    <w:p w:rsidR="00D27FB2" w:rsidRPr="00DE3929" w:rsidRDefault="00187B65" w:rsidP="007A00A7">
      <w:pPr>
        <w:spacing w:before="40" w:after="40" w:line="288" w:lineRule="auto"/>
        <w:ind w:left="630" w:hanging="630"/>
        <w:jc w:val="center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निष्कर्ष</w:t>
      </w:r>
    </w:p>
    <w:p w:rsidR="008A37A0" w:rsidRPr="00DE3929" w:rsidRDefault="00187B65" w:rsidP="007A00A7">
      <w:pPr>
        <w:spacing w:before="40" w:after="40" w:line="240" w:lineRule="auto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यस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परिच्छेद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अन्तर्गत</w:t>
      </w:r>
      <w:r w:rsidR="00D37FA3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समग्र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कार्यक्रमका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प्रमुख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उपलब्धिहरू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</w:t>
      </w:r>
      <w:r w:rsidR="00D91956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चुनौतीहरू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>,</w:t>
      </w:r>
      <w:r w:rsidR="00D91956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चुनौती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सामना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गर्न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B63FCC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 xml:space="preserve"> स्थानीय तहबाट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भएका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प्रमुख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प्रयासहरू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उल्लेख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गर्नुका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साथै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="00DA3E15" w:rsidRPr="00DE3929">
        <w:rPr>
          <w:rFonts w:ascii="Kokila" w:eastAsiaTheme="minorHAnsi" w:hAnsi="Kokila" w:cs="Kokila" w:hint="cs"/>
          <w:color w:val="1D2228"/>
          <w:sz w:val="32"/>
          <w:szCs w:val="32"/>
          <w:shd w:val="clear" w:color="auto" w:fill="FFFFFF"/>
          <w:cs/>
          <w:lang w:val="en-AU" w:bidi="hi-IN"/>
        </w:rPr>
        <w:t>शैक्षिक तथ्याड्ड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गतवर्षको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स्थिति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र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हालसम्म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भएको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प्रगतिको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तालिका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र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चालु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आवमा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सञ्चालित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प्रमुख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कार्यक्रमहरूको</w:t>
      </w:r>
      <w:r w:rsidR="00D8295D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भौतिक</w:t>
      </w:r>
      <w:r w:rsidR="00D8295D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र</w:t>
      </w:r>
      <w:r w:rsidR="00D8295D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वित्तीय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प्रगतिको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तालिका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समेत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समावेस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गर्नुपर्नेछ</w:t>
      </w:r>
      <w:r w:rsidR="008A37A0"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  <w:r w:rsidRPr="00DE3929"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cs/>
          <w:lang w:val="en-AU" w:bidi="hi-IN"/>
        </w:rPr>
        <w:t>।</w:t>
      </w:r>
    </w:p>
    <w:p w:rsidR="007A00A7" w:rsidRPr="00DE3929" w:rsidRDefault="007A00A7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color w:val="1D2228"/>
          <w:sz w:val="32"/>
          <w:szCs w:val="32"/>
          <w:shd w:val="clear" w:color="auto" w:fill="FFFFFF"/>
          <w:lang w:val="en-AU" w:bidi="hi-IN"/>
        </w:rPr>
      </w:pPr>
    </w:p>
    <w:p w:rsidR="009A1F99" w:rsidRPr="00BF562A" w:rsidRDefault="00187B65" w:rsidP="007A00A7">
      <w:pPr>
        <w:spacing w:before="40" w:after="40" w:line="288" w:lineRule="auto"/>
        <w:ind w:left="630" w:hanging="630"/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</w:pPr>
      <w:r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cs/>
          <w:lang w:val="en-AU" w:bidi="hi-IN"/>
        </w:rPr>
        <w:t>अनुसूचीहरू</w:t>
      </w:r>
      <w:r w:rsidR="008A37A0" w:rsidRPr="00BF562A">
        <w:rPr>
          <w:rFonts w:ascii="Kokila" w:eastAsiaTheme="minorHAnsi" w:hAnsi="Kokila" w:cs="Kokila"/>
          <w:b/>
          <w:bCs/>
          <w:color w:val="1D2228"/>
          <w:sz w:val="32"/>
          <w:szCs w:val="32"/>
          <w:shd w:val="clear" w:color="auto" w:fill="FFFFFF"/>
          <w:lang w:val="en-AU" w:bidi="hi-IN"/>
        </w:rPr>
        <w:t xml:space="preserve"> </w:t>
      </w:r>
    </w:p>
    <w:sectPr w:rsidR="009A1F99" w:rsidRPr="00BF562A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8A37A0"/>
    <w:rsid w:val="00041378"/>
    <w:rsid w:val="0007206F"/>
    <w:rsid w:val="000748BD"/>
    <w:rsid w:val="00077645"/>
    <w:rsid w:val="000F5CB9"/>
    <w:rsid w:val="00107702"/>
    <w:rsid w:val="00131DBE"/>
    <w:rsid w:val="0014447E"/>
    <w:rsid w:val="00187B65"/>
    <w:rsid w:val="001A5927"/>
    <w:rsid w:val="001C2E8E"/>
    <w:rsid w:val="001C6FE3"/>
    <w:rsid w:val="001D3B38"/>
    <w:rsid w:val="001D3D51"/>
    <w:rsid w:val="001D5125"/>
    <w:rsid w:val="001F0FAD"/>
    <w:rsid w:val="00203C9D"/>
    <w:rsid w:val="00207265"/>
    <w:rsid w:val="00207E3B"/>
    <w:rsid w:val="00216A68"/>
    <w:rsid w:val="00247C34"/>
    <w:rsid w:val="00267D08"/>
    <w:rsid w:val="00271E10"/>
    <w:rsid w:val="002A0B48"/>
    <w:rsid w:val="002A59BB"/>
    <w:rsid w:val="002B3D07"/>
    <w:rsid w:val="002D7E4E"/>
    <w:rsid w:val="00327AB4"/>
    <w:rsid w:val="00332873"/>
    <w:rsid w:val="00340C98"/>
    <w:rsid w:val="00372D45"/>
    <w:rsid w:val="003744AD"/>
    <w:rsid w:val="003C12B7"/>
    <w:rsid w:val="003D0927"/>
    <w:rsid w:val="003E728D"/>
    <w:rsid w:val="003F033B"/>
    <w:rsid w:val="00446A33"/>
    <w:rsid w:val="00450B71"/>
    <w:rsid w:val="004570E5"/>
    <w:rsid w:val="00476CB2"/>
    <w:rsid w:val="00477ADB"/>
    <w:rsid w:val="004908E8"/>
    <w:rsid w:val="004A6617"/>
    <w:rsid w:val="004B5A2A"/>
    <w:rsid w:val="004E12B6"/>
    <w:rsid w:val="0052306C"/>
    <w:rsid w:val="00540FC5"/>
    <w:rsid w:val="00554688"/>
    <w:rsid w:val="0056542D"/>
    <w:rsid w:val="005A5D1B"/>
    <w:rsid w:val="005B0DA0"/>
    <w:rsid w:val="005B3B85"/>
    <w:rsid w:val="005C0012"/>
    <w:rsid w:val="005D5FFF"/>
    <w:rsid w:val="005E3503"/>
    <w:rsid w:val="005F5E42"/>
    <w:rsid w:val="00641A75"/>
    <w:rsid w:val="00646325"/>
    <w:rsid w:val="00652923"/>
    <w:rsid w:val="006627E5"/>
    <w:rsid w:val="00674548"/>
    <w:rsid w:val="00683A73"/>
    <w:rsid w:val="007405FF"/>
    <w:rsid w:val="00750401"/>
    <w:rsid w:val="0076223E"/>
    <w:rsid w:val="007A00A7"/>
    <w:rsid w:val="007D20D2"/>
    <w:rsid w:val="007F38E3"/>
    <w:rsid w:val="00874D36"/>
    <w:rsid w:val="008765A7"/>
    <w:rsid w:val="0088187C"/>
    <w:rsid w:val="00891661"/>
    <w:rsid w:val="008A37A0"/>
    <w:rsid w:val="008D1D9B"/>
    <w:rsid w:val="008E0E33"/>
    <w:rsid w:val="008E5962"/>
    <w:rsid w:val="008F5B56"/>
    <w:rsid w:val="00901E07"/>
    <w:rsid w:val="00921075"/>
    <w:rsid w:val="00926649"/>
    <w:rsid w:val="009952C3"/>
    <w:rsid w:val="009A1F99"/>
    <w:rsid w:val="009B3F5F"/>
    <w:rsid w:val="009F561C"/>
    <w:rsid w:val="00A3402F"/>
    <w:rsid w:val="00A3434B"/>
    <w:rsid w:val="00A36A45"/>
    <w:rsid w:val="00A46860"/>
    <w:rsid w:val="00A52F89"/>
    <w:rsid w:val="00A635B4"/>
    <w:rsid w:val="00A67E1D"/>
    <w:rsid w:val="00AE69F8"/>
    <w:rsid w:val="00AF4D91"/>
    <w:rsid w:val="00B51FE9"/>
    <w:rsid w:val="00B63FCC"/>
    <w:rsid w:val="00B73A81"/>
    <w:rsid w:val="00B90F43"/>
    <w:rsid w:val="00BA2452"/>
    <w:rsid w:val="00BF562A"/>
    <w:rsid w:val="00BF67BE"/>
    <w:rsid w:val="00C30C77"/>
    <w:rsid w:val="00C634A6"/>
    <w:rsid w:val="00C81DB1"/>
    <w:rsid w:val="00C86163"/>
    <w:rsid w:val="00CC29D0"/>
    <w:rsid w:val="00CC4397"/>
    <w:rsid w:val="00D053F0"/>
    <w:rsid w:val="00D22B7D"/>
    <w:rsid w:val="00D27FB2"/>
    <w:rsid w:val="00D32AA2"/>
    <w:rsid w:val="00D37FA3"/>
    <w:rsid w:val="00D40D33"/>
    <w:rsid w:val="00D51498"/>
    <w:rsid w:val="00D64358"/>
    <w:rsid w:val="00D70893"/>
    <w:rsid w:val="00D8295D"/>
    <w:rsid w:val="00D91956"/>
    <w:rsid w:val="00DA3E15"/>
    <w:rsid w:val="00DA7FA9"/>
    <w:rsid w:val="00DD0556"/>
    <w:rsid w:val="00DD391A"/>
    <w:rsid w:val="00DE3929"/>
    <w:rsid w:val="00DE6224"/>
    <w:rsid w:val="00E03B71"/>
    <w:rsid w:val="00E11AC6"/>
    <w:rsid w:val="00E85855"/>
    <w:rsid w:val="00F46F43"/>
    <w:rsid w:val="00F72C76"/>
    <w:rsid w:val="00FD05E5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3AB8-F47D-491C-B4F2-8310BA3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RAM-PC</cp:lastModifiedBy>
  <cp:revision>4</cp:revision>
  <cp:lastPrinted>2021-07-18T10:52:00Z</cp:lastPrinted>
  <dcterms:created xsi:type="dcterms:W3CDTF">2021-07-15T08:35:00Z</dcterms:created>
  <dcterms:modified xsi:type="dcterms:W3CDTF">2021-07-18T10:59:00Z</dcterms:modified>
</cp:coreProperties>
</file>